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8F9" w:rsidRPr="00C868F9" w:rsidRDefault="00C868F9" w:rsidP="00C868F9">
      <w:pPr>
        <w:spacing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舟山市第一初级中学学生课业负担征求意见制度</w:t>
      </w:r>
    </w:p>
    <w:p w:rsidR="00C868F9" w:rsidRDefault="00C868F9" w:rsidP="00C868F9">
      <w:pPr>
        <w:spacing w:line="380" w:lineRule="exact"/>
        <w:rPr>
          <w:rFonts w:ascii="方正书宋_GBK" w:eastAsia="方正书宋_GBK" w:hAnsi="方正书宋_GBK" w:cs="方正书宋_GBK" w:hint="eastAsia"/>
          <w:szCs w:val="21"/>
        </w:rPr>
      </w:pP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第一条</w:t>
      </w:r>
      <w:r>
        <w:rPr>
          <w:rFonts w:ascii="方正书宋_GBK" w:eastAsia="方正书宋_GBK" w:hAnsi="方正书宋_GBK" w:cs="方正书宋_GBK" w:hint="eastAsia"/>
          <w:szCs w:val="21"/>
        </w:rPr>
        <w:t xml:space="preserve"> 根据《浙江省教育厅关于切实减轻义务教育阶段中小学生过重课业负担的通知》（浙教基〔2010〕127号）精神，依据《关于建立义务教育阶段中小学生课业负担征求意见制度的指导意见》，制定本制度。</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第二条</w:t>
      </w:r>
      <w:r>
        <w:rPr>
          <w:rFonts w:ascii="方正书宋_GBK" w:eastAsia="方正书宋_GBK" w:hAnsi="方正书宋_GBK" w:cs="方正书宋_GBK" w:hint="eastAsia"/>
          <w:szCs w:val="21"/>
        </w:rPr>
        <w:t xml:space="preserve"> 课业负担征求意见的主要内容：1.作业量；2．作业形式；3．作业内容；4．作业批改反馈情况；5.课程开设情况；6.其他相关问题。</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 xml:space="preserve">第三条 </w:t>
      </w:r>
      <w:r>
        <w:rPr>
          <w:rFonts w:ascii="方正书宋_GBK" w:eastAsia="方正书宋_GBK" w:hAnsi="方正书宋_GBK" w:cs="方正书宋_GBK" w:hint="eastAsia"/>
          <w:szCs w:val="21"/>
        </w:rPr>
        <w:t>课业负担征求意见的主要形式：每学期组织召开一次学生课业负担意见征询会，听取学生、家长和教师的意见；每学期开展一次全校性学生“课业负担问卷调查”。</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第四条</w:t>
      </w:r>
      <w:r>
        <w:rPr>
          <w:rFonts w:ascii="方正书宋_GBK" w:eastAsia="方正书宋_GBK" w:hAnsi="方正书宋_GBK" w:cs="方正书宋_GBK" w:hint="eastAsia"/>
          <w:szCs w:val="21"/>
        </w:rPr>
        <w:t xml:space="preserve"> 学校门岗显眼处设置校长信箱，学校网站设计校长信箱，学生、家长、教师都可以不同途径反映关于课业负担的个人看法或意见。</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第五条</w:t>
      </w:r>
      <w:r>
        <w:rPr>
          <w:rFonts w:ascii="方正书宋_GBK" w:eastAsia="方正书宋_GBK" w:hAnsi="方正书宋_GBK" w:cs="方正书宋_GBK" w:hint="eastAsia"/>
          <w:szCs w:val="21"/>
        </w:rPr>
        <w:t xml:space="preserve"> 及时召开会议研究收集到的学生、家长、教师等各个层面的意见，由教务处对全校学生课业负担情况进行深入分析，对其中合理合法的意见要积极采纳，及时整改；对其中不合法、不合理或暂时不能实现的意见和建议，落实专人做好解释工作。</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第六条</w:t>
      </w:r>
      <w:r>
        <w:rPr>
          <w:rFonts w:ascii="方正书宋_GBK" w:eastAsia="方正书宋_GBK" w:hAnsi="方正书宋_GBK" w:cs="方正书宋_GBK" w:hint="eastAsia"/>
          <w:szCs w:val="21"/>
        </w:rPr>
        <w:t xml:space="preserve"> 设置意见征求电话与邮箱：</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校长室：电话：0580—8173818，邮箱：zsdyczxzs@126.com</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分管副校长：电话：0580—8173880，邮箱：zsdyczxzs@126.com</w:t>
      </w:r>
    </w:p>
    <w:p w:rsidR="00C868F9" w:rsidRDefault="00C868F9" w:rsidP="00C868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教务处：电话：0580—8173868，邮箱：zsdyczjwc@126..com</w:t>
      </w:r>
    </w:p>
    <w:p w:rsidR="00C868F9" w:rsidRDefault="00C868F9" w:rsidP="00C868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br w:type="page"/>
      </w:r>
    </w:p>
    <w:p w:rsidR="006D12FD" w:rsidRDefault="00C868F9"/>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68F9"/>
    <w:rsid w:val="009964D1"/>
    <w:rsid w:val="00B06043"/>
    <w:rsid w:val="00B8594E"/>
    <w:rsid w:val="00C868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8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2016-04-16T09:06:00Z</dcterms:created>
  <dcterms:modified xsi:type="dcterms:W3CDTF">2016-04-16T09:06:00Z</dcterms:modified>
</cp:coreProperties>
</file>